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78C0" w14:textId="77777777" w:rsidR="00C0308F" w:rsidRPr="00675147" w:rsidRDefault="00C0308F" w:rsidP="00C0308F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EAC3" wp14:editId="626204DE">
                <wp:simplePos x="0" y="0"/>
                <wp:positionH relativeFrom="margin">
                  <wp:align>right</wp:align>
                </wp:positionH>
                <wp:positionV relativeFrom="paragraph">
                  <wp:posOffset>-424815</wp:posOffset>
                </wp:positionV>
                <wp:extent cx="695325" cy="390525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B0346" w14:textId="77777777" w:rsidR="00C0308F" w:rsidRPr="00675147" w:rsidRDefault="00C0308F" w:rsidP="00C0308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3EAC3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3.55pt;margin-top:-33.4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" filled="f" stroked="f" strokeweight=".5pt">
                <v:textbox>
                  <w:txbxContent>
                    <w:p w14:paraId="045B0346" w14:textId="77777777" w:rsidR="00C0308F" w:rsidRPr="00675147" w:rsidRDefault="00C0308F" w:rsidP="00C0308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25C02E26" w14:textId="77777777" w:rsidR="00C0308F" w:rsidRPr="00675147" w:rsidRDefault="00C0308F" w:rsidP="00C0308F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求電阻率</w:t>
      </w:r>
    </w:p>
    <w:p w14:paraId="58B73DD2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某鎳銅線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電阻為0</w:t>
      </w:r>
      <w:r w:rsidRPr="00675147">
        <w:rPr>
          <w:rFonts w:ascii="Microsoft JhengHei UI" w:eastAsia="Microsoft JhengHei UI" w:hAnsi="Microsoft JhengHei UI"/>
          <w:lang w:val="en-GB"/>
        </w:rPr>
        <w:t>.75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，線的長度和直徑分別是3</w:t>
      </w:r>
      <w:r w:rsidRPr="00675147">
        <w:rPr>
          <w:rFonts w:ascii="Microsoft JhengHei UI" w:eastAsia="Microsoft JhengHei UI" w:hAnsi="Microsoft JhengHei UI"/>
          <w:lang w:val="en-GB"/>
        </w:rPr>
        <w:t>0 cm</w:t>
      </w:r>
      <w:r w:rsidRPr="00675147">
        <w:rPr>
          <w:rFonts w:ascii="Microsoft JhengHei UI" w:eastAsia="Microsoft JhengHei UI" w:hAnsi="Microsoft JhengHei UI" w:hint="eastAsia"/>
          <w:lang w:val="en-GB"/>
        </w:rPr>
        <w:t>和0</w:t>
      </w:r>
      <w:r w:rsidRPr="00675147">
        <w:rPr>
          <w:rFonts w:ascii="Microsoft JhengHei UI" w:eastAsia="Microsoft JhengHei UI" w:hAnsi="Microsoft JhengHei UI"/>
          <w:lang w:val="en-GB"/>
        </w:rPr>
        <w:t>.5 mm</w:t>
      </w:r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08CB8F36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求鎳銅線的電阻率。</w:t>
      </w:r>
    </w:p>
    <w:p w14:paraId="0441D001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如果線的物料改為銅，線的電阻又是多少?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若銅的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電阻率為1</w:t>
      </w:r>
      <w:r w:rsidRPr="00675147">
        <w:rPr>
          <w:rFonts w:ascii="Microsoft JhengHei UI" w:eastAsia="Microsoft JhengHei UI" w:hAnsi="Microsoft JhengHei UI"/>
          <w:lang w:val="en-GB"/>
        </w:rPr>
        <w:t xml:space="preserve">.7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-8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m</w:t>
      </w:r>
    </w:p>
    <w:p w14:paraId="6BD5717B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</w:p>
    <w:p w14:paraId="766F6195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29FF9288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長度 </w:t>
      </w:r>
      <w:r w:rsidRPr="00675147">
        <w:rPr>
          <w:rFonts w:ascii="Microsoft JhengHei UI" w:eastAsia="Microsoft JhengHei UI" w:hAnsi="Microsoft JhengHei UI" w:cs="Times New Roman"/>
          <w:i/>
          <w:iCs/>
          <w:lang w:val="en-GB"/>
        </w:rPr>
        <w:t xml:space="preserve">l </w:t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w:r>
        <w:rPr>
          <w:rFonts w:ascii="Microsoft JhengHei UI" w:eastAsia="Microsoft JhengHei UI" w:hAnsi="Microsoft JhengHei UI"/>
          <w:lang w:val="en-GB"/>
        </w:rPr>
        <w:t>________</w:t>
      </w:r>
      <w:r w:rsidRPr="00675147">
        <w:rPr>
          <w:rFonts w:ascii="Microsoft JhengHei UI" w:eastAsia="Microsoft JhengHei UI" w:hAnsi="Microsoft JhengHei UI"/>
          <w:lang w:val="en-GB"/>
        </w:rPr>
        <w:t xml:space="preserve"> m</w:t>
      </w:r>
    </w:p>
    <w:p w14:paraId="4CA5398E" w14:textId="77777777" w:rsidR="00C0308F" w:rsidRDefault="00C0308F" w:rsidP="00C0308F">
      <w:pPr>
        <w:tabs>
          <w:tab w:val="left" w:pos="851"/>
        </w:tabs>
        <w:ind w:left="720" w:hanging="720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面積</w:t>
      </w:r>
      <w:r w:rsidRPr="005F7B54">
        <w:rPr>
          <w:rFonts w:ascii="Microsoft JhengHei UI" w:eastAsia="Microsoft JhengHei UI" w:hAnsi="Microsoft JhengHei UI" w:hint="eastAsia"/>
          <w:i/>
          <w:iCs/>
          <w:lang w:val="en-GB"/>
        </w:rPr>
        <w:t xml:space="preserve"> </w:t>
      </w:r>
      <w:r w:rsidRPr="005F7B54">
        <w:rPr>
          <w:rFonts w:ascii="Microsoft JhengHei UI" w:eastAsia="Microsoft JhengHei UI" w:hAnsi="Microsoft JhengHei UI"/>
          <w:i/>
          <w:iCs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70"/>
      </w:r>
      <w:r w:rsidRPr="00675147">
        <w:rPr>
          <w:rFonts w:ascii="Microsoft JhengHei UI" w:eastAsia="Microsoft JhengHei UI" w:hAnsi="Microsoft JhengHei UI" w:hint="eastAsia"/>
          <w:lang w:val="en-GB"/>
        </w:rPr>
        <w:t>r</w:t>
      </w:r>
      <w:r w:rsidRPr="00675147">
        <w:rPr>
          <w:rFonts w:ascii="Microsoft JhengHei UI" w:eastAsia="Microsoft JhengHei UI" w:hAnsi="Microsoft JhengHei UI" w:hint="eastAsia"/>
          <w:vertAlign w:val="superscript"/>
          <w:lang w:val="en-GB"/>
        </w:rPr>
        <w:t>2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</w:p>
    <w:p w14:paraId="799DE7BB" w14:textId="77777777" w:rsidR="00C0308F" w:rsidRDefault="00C0308F" w:rsidP="00C0308F">
      <w:pPr>
        <w:tabs>
          <w:tab w:val="left" w:pos="851"/>
        </w:tabs>
        <w:ind w:left="720" w:hanging="720"/>
        <w:rPr>
          <w:rFonts w:ascii="Microsoft JhengHei UI" w:eastAsia="Microsoft JhengHei UI" w:hAnsi="Microsoft JhengHei UI"/>
          <w:lang w:val="en-GB"/>
        </w:rPr>
      </w:pPr>
    </w:p>
    <w:p w14:paraId="39CFE765" w14:textId="77777777" w:rsidR="00C0308F" w:rsidRDefault="00C0308F" w:rsidP="00C0308F">
      <w:pPr>
        <w:tabs>
          <w:tab w:val="left" w:pos="851"/>
        </w:tabs>
        <w:ind w:left="720" w:hanging="720"/>
        <w:rPr>
          <w:rFonts w:ascii="Microsoft JhengHei UI" w:eastAsia="Microsoft JhengHei UI" w:hAnsi="Microsoft JhengHei UI"/>
          <w:lang w:val="en-GB"/>
        </w:rPr>
      </w:pPr>
    </w:p>
    <w:p w14:paraId="77ECEE45" w14:textId="77777777" w:rsidR="00C0308F" w:rsidRPr="00675147" w:rsidRDefault="00C0308F" w:rsidP="00C0308F">
      <w:pPr>
        <w:tabs>
          <w:tab w:val="left" w:pos="851"/>
        </w:tabs>
        <w:ind w:left="720" w:hanging="720"/>
        <w:rPr>
          <w:rFonts w:ascii="Microsoft JhengHei UI" w:eastAsia="Microsoft JhengHei UI" w:hAnsi="Microsoft JhengHei UI"/>
          <w:lang w:val="en-GB"/>
        </w:rPr>
      </w:pPr>
    </w:p>
    <w:p w14:paraId="577DD270" w14:textId="77777777" w:rsidR="00C0308F" w:rsidRDefault="00C0308F" w:rsidP="00C0308F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電阻率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72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RA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l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</w:p>
    <w:p w14:paraId="10FEF8D1" w14:textId="77777777" w:rsidR="00C0308F" w:rsidRDefault="00C0308F" w:rsidP="00C0308F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</w:p>
    <w:p w14:paraId="209C3382" w14:textId="77777777" w:rsidR="00C0308F" w:rsidRDefault="00C0308F" w:rsidP="00C0308F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</w:p>
    <w:p w14:paraId="2370C3F1" w14:textId="77777777" w:rsidR="00C0308F" w:rsidRDefault="00C0308F" w:rsidP="00C0308F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</w:p>
    <w:p w14:paraId="3819B37E" w14:textId="77777777" w:rsidR="00C0308F" w:rsidRPr="00675147" w:rsidRDefault="00C0308F" w:rsidP="00C0308F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4D07B26D" w14:textId="77777777" w:rsidR="00C0308F" w:rsidRPr="00675147" w:rsidRDefault="00C0308F" w:rsidP="00C0308F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根據 </w:t>
      </w:r>
      <m:oMath>
        <m:r>
          <w:rPr>
            <w:rFonts w:ascii="Cambria Math" w:eastAsia="Microsoft JhengHei UI" w:hAnsi="Cambria Math"/>
            <w:lang w:val="en-GB"/>
          </w:rPr>
          <m:t>ρ=</m:t>
        </m:r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RA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l</m:t>
            </m:r>
          </m:den>
        </m:f>
      </m:oMath>
    </w:p>
    <w:p w14:paraId="3B54EEA4" w14:textId="77777777" w:rsidR="00C0308F" w:rsidRDefault="00C0308F" w:rsidP="00C0308F">
      <w:pPr>
        <w:tabs>
          <w:tab w:val="left" w:pos="709"/>
        </w:tabs>
        <w:ind w:left="709" w:hanging="283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R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ρl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A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</w:p>
    <w:p w14:paraId="0A1B1A85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6844" w14:textId="77777777" w:rsidR="000C2460" w:rsidRDefault="000C2460" w:rsidP="00C0308F">
      <w:pPr>
        <w:spacing w:after="0" w:line="240" w:lineRule="auto"/>
      </w:pPr>
      <w:r>
        <w:separator/>
      </w:r>
    </w:p>
  </w:endnote>
  <w:endnote w:type="continuationSeparator" w:id="0">
    <w:p w14:paraId="2E0E1367" w14:textId="77777777" w:rsidR="000C2460" w:rsidRDefault="000C2460" w:rsidP="00C0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CF21" w14:textId="77777777" w:rsidR="000C2460" w:rsidRDefault="000C2460" w:rsidP="00C0308F">
      <w:pPr>
        <w:spacing w:after="0" w:line="240" w:lineRule="auto"/>
      </w:pPr>
      <w:r>
        <w:separator/>
      </w:r>
    </w:p>
  </w:footnote>
  <w:footnote w:type="continuationSeparator" w:id="0">
    <w:p w14:paraId="0AF0B84F" w14:textId="77777777" w:rsidR="000C2460" w:rsidRDefault="000C2460" w:rsidP="00C03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50"/>
    <w:rsid w:val="0003161E"/>
    <w:rsid w:val="000C2460"/>
    <w:rsid w:val="00C0308F"/>
    <w:rsid w:val="00C51A72"/>
    <w:rsid w:val="00D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6FF4C-3B54-4FB6-801B-CED24F7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0308F"/>
  </w:style>
  <w:style w:type="paragraph" w:styleId="a5">
    <w:name w:val="footer"/>
    <w:basedOn w:val="a"/>
    <w:link w:val="a6"/>
    <w:uiPriority w:val="99"/>
    <w:unhideWhenUsed/>
    <w:rsid w:val="00C0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0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2021-08-29T08:51:00Z</dcterms:created>
  <dcterms:modified xsi:type="dcterms:W3CDTF">2021-08-29T08:51:00Z</dcterms:modified>
</cp:coreProperties>
</file>